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chronić zagrożone gatunki zwierząt i przyrodę?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Minister Szyszko strzela dla rozrywki do bażantów. Wycinają drzewa w Puszczy Białowieskiej – ostoi żubrów. Z powodu nowych przepisów drzewo może wyciąć każdy, bez pozwolenia, zabierając zwierzętom ich dom i pożywienie. Coraz większa liczba dróg, zakładów przemysłowych i osiedli mieszkaniowych utrudnia zwierzakom życie i skazuje je na wyginięcie. Protesty ekologów i zwierzolubów nie pomagają, a ukazywany w mediach obraz świata jest przerażający i boimy się, że pewnego dnia fascynujące piękno dzikiej przyrody po prostu zniknie.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Wbrew tym obawom nie powinniśmy jednak snuć pesymistycznych wizji. W wielu przypadkach świat przyrody ma się dziś lepiej niż jeszcze kilka, kilkanaście lat temu! Ci, którzy boją się, że ich dzieci i wnuki będą oglądały wilka czy niedźwiedzia tylko na zdjęciach, przynajmniej na razie nie mają powodów do lęku.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to możliwe?! Wszystko dzięki stale rosnącej świadomości w zakresie ochrony przyrody i podejmowanym w tym kierunku działaniom. Oczywiście, nic nie dzieje się z dnia na dzień, ale widać olbrzymi postęp, który już został zrobiony – tym większe są zatem nadzieje na przyszłość.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Wzrost populacji zwierząt – jest ich więcej niż kiedyś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informuje krakowski zarząd okręgowy Polskiego Związku Łowieckiego, regularnie wzrasta liczebność takich gatunków, jak łoś (niecałe 4 tys. osobników w 2005 r. i aż 16,7 tys. w 2015!), jeleń (115 tys. osobników w 2005 r. i niemal 180 tys. w 2015), daniel (8 tys. osobników w 2005 r. i aż 20 tys. w 2015), sarna (wzrost z nieco powyżej 600 tys. osobników w 2005 r. do 800 tys. w 2015) i dzik (150 tys. osobników w 2005 r. i 258 tys. w 2014, czyli aż 4 razy więcej niż w roku 1996).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Populacja wilków, której jeszcze niedawno groziło wymarcie, dziś ma się całkiem dobrze. O ile w 1970 r. w południowo-wschodniej Polsce, gdzie mieszka najwięcej tych drapieżników, liczyła zaledwie 100 sztuk, o tyle w 2013 r. wynosiła aż 500 sztuk, a w skali kraju utrzymuje się obecnie na średnim poziomie 1200 osobników. Więcej mamy w Polsce także rysi – ponad 40 lat temu było ich ledwie 100, a w 2013 r. już 260. Najgorzej wyglądała sytuacja niedźwiedzi: w latach 70. XX w. na Podkarpaciu żyło jedynie 20 osobników, za to w 2013 r. ich liczba oscylowała wokół 150.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Pozytywny obraz sytuacji zwierząt daje również raport „Wildlife Comeback in Europe” z 2013 r. Wynika z niego, że w całej Europie przybywa bobrów, żubrów, bielików i innych gatunków ssaków i ptaków, które jeszcze ok. 1950 r. były niezwykle rzadko spotykane. Żubry, które w początkach XX w. praktycznie wymarły z powodu działań wojennych, polowań i utraty siedlisk, udało się przywrócić. Dziś ich europejska populacja liczy ok. 3 tys. osobników, z czego najwięcej zamieszkuje tereny Polski i Białorusi. Lepiej ma się też pogłowie bielika, jednego z największych ptaków drapieżnych na świecie. Bielików, które na przełomie XIX i XX w. niemal całkowicie wyginęły, w 2010 r. było już prawie 20 tys.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Pomógł człowiek i lepsza ochrona przyrody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ekspertów, m.in. Edwarda Marszałka z Regionalnej Dyrekcji Lasów Państwowych w Krośnie, wzrost populacji zwierzyny zawdzięczamy większemu zalesieniu terenu. Marszałek wyjaśnia, że od zakończenia II wojny światowej obszar lasów w Polsce zwiększył się o ponad 100 tys. hektarów (jak podaje Dyrekcja Generalna Lasów Państwowych, lesistość kraju wzrosła z 21% w 1945 r. do 29,4% w 2016). Pomogła także poprawa drzewostanu – większa różnorodność drzew zapewnia zwierzętom dostęp do bogatszej, bardziej zróżnicowanej bazy żywieniowej, co z kolei przekłada się na lepsze warunki ich bytowania i może prowadzić do wzrostu liczby osobników poszczególnych gatunków.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Dużo dała też ochrona prawna. Rozmaite dyrektywy unijne, jak również powołanie obszarów chronionych Natura 2000 każdego roku prowadzą do poprawy stanu szeroko rozumianej przyrody.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Przyroda się zregeneruje, jeśli jej na to pozwolimy – twierdzi Frans Schepers z organizacji Rewilding Europe, pomysłodawca raportu „Wildlife Comeback in Europe”. Autorzy opracowania zaznaczają jednak, że pomimo intensywnej ochrony prawnej i coraz większej dbałości o populacje zwierząt liczebność gatunków i zasięg ich występowania nie dorównują tym sprzed wielu lat. Jak wskazują twórcy raportu, różnorodność biologiczna nadal jest zagrożona, a zwiększone populacje nie zawsze są na tyle stabilne, by przetrwać w przyszłości. Nadal niezbędna jest stała i wielopłaszczyznowa ochrona przyrody, a także edukacja społeczna w tym zakresie.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ty możesz zrobić, by chronić zagrożone populacje?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tego świadoma Katarzyna Roth-Kłudka, właścicielka sklepu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KaRoKa.pl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umiejętnie połączyła biznes z ochroną natury i dydaktyką. Jej przykład pokazuje, że dla chcącego niż trudnego – czasem wystarczy tylko dobry pomysł.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 wykształcenia jestem leśnikiem, przyroda jest mi bardzo bliska, dlatego dbam o to, by mój biznes był zrównoważony. Oferuję klientom odzież The Mountain i zabawki edukacyjne Wild Republic, które wybrałam nieprzypadkowo. Obie firmy wytwarzają swoje produkty z dbałością o środowisko naturalne. Obie bazują też na ofercie „przyrodniczej”: The Mountain wytwarza koszulki z ekologicznymi i realistycznymi nadrukami rozmaitych zwierząt z całego świata, od tych domowych po te dzikie, z kolei Wild Republic w mojej ofercie to głównie ptaszki edukacyjne z nagranym oryginalnym głosem każdego ptaka. Mój sklep to więc nie tylko biznes, to także jeden ze sposobów przybliżania ludziom natury – podkreśla właścicielka KaRoKi.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pani Katarzyny to osoby bardzo świadome. Kupując np.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myśliwskie koszulki The Mountain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z wilkiem, sarną, jeleniem, łosiem, niedźwiedziem czy żubrem – starają się dowiedzieć więcej o gatunku, którego wizerunek widnieje na ubraniu, podobnie jest z ptaszkami Wild Republic. Wiele osób decyduje się na zakup koszulki z wybranym zwierzęciem, bo już je znają i cenią jego obecność w przyrodzie. Ponadto, nosząc odzież z wizerunkiem danego zwierzęcia, mogą zwrócić uwagę innych osób na ten gatunek – jego historię i szansę na przetrwanie.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Produkty z KaRoKi inspirują moich klientów do poszerzania wiedzy o zwierzętach. W konsekwencji prowadzi to do większej świadomości społecznej i jest choćby małą cegiełką, którą mogę dołożyć, by biznes i przyroda szły w parze, a świat był miejscem bardziej przyjaznym do życia i dla ludzi, i dla zwierząt – cieszy się Roth-Kłudka.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podejście, stanowiące też element działań CSR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Corporate Social Responsibility</w:t>
      </w:r>
      <w:r>
        <w:rPr>
          <w:rFonts w:ascii="calibri" w:hAnsi="calibri" w:eastAsia="calibri" w:cs="calibri"/>
          <w:sz w:val="24"/>
          <w:szCs w:val="24"/>
        </w:rPr>
        <w:t xml:space="preserve">, społeczna odpowiedzialność biznesu), to coraz częściej nie wyjątek, lecz norma. Przedsiębiorcy mają w kwestii ochrony przyrody szerokie pole manewru – choć czasem nie zdają sobie z tego sprawy. Wybierając produkty do sprzedaży czy wytwarzając je, a także budując relacje z licznymi klientami i wpływając na ich wybory, firmy mają realną szansę kształtować postawy prośrodowiskowe o zasięgu zarówno lokalnym, jak i globalnym. Każda aktywność biznesowa sprzyjająca przyrodzie – połączona z kampaniami społecznymi i z szacunkiem do przyrody, jaki wynosimy z domu – jest dużym krokiem na drodze do efektywnej ochrony natury, w tym zagrożonych gatunków zwierząt.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www.karoka.pl/" TargetMode="External"/><Relationship Id="rId11" Type="http://schemas.openxmlformats.org/officeDocument/2006/relationships/hyperlink" Target="https://www.karoka.pl/pl/c/Mysliwskie/110390" TargetMode="External"/><Relationship Id="rId12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2026-02-06T00:55:33+01:00</dcterms:created>
  <dcterms:modified xsi:type="dcterms:W3CDTF">2026-02-06T00:55:33+01:00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